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POUČENIE O UPLATNENÍ PRÁVA SPOTREBITEĽA NA ODSTÚPENIE OD ZMLUVY UZAVRETEJ NA DIAĽKU A ZMLUVY UZAVRETEJ MIMO PREVÁDZKOVÝCH PRIESTOROV OBCHODNÍKA</w:t>
      </w:r>
    </w:p>
    <w:p w:rsidR="00000000" w:rsidDel="00000000" w:rsidP="00000000" w:rsidRDefault="00000000" w:rsidRPr="00000000" w14:paraId="0000000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rPr>
      </w:pPr>
      <w:bookmarkStart w:colFirst="0" w:colLast="0" w:name="_heading=h.gjdgxs" w:id="0"/>
      <w:bookmarkEnd w:id="0"/>
      <w:r w:rsidDel="00000000" w:rsidR="00000000" w:rsidRPr="00000000">
        <w:rPr>
          <w:rFonts w:ascii="Times New Roman" w:cs="Times New Roman" w:eastAsia="Times New Roman" w:hAnsi="Times New Roman"/>
          <w:b w:val="1"/>
          <w:rtl w:val="0"/>
        </w:rPr>
        <w:t xml:space="preserve">1. Právo na odstúpenie od zmluvy</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rtl w:val="0"/>
        </w:rPr>
        <w:t xml:space="preserve">Máte právo odstúpiť od tejto zmluvy bez uvedenia dôvodu v lehote 14 dní. </w:t>
      </w: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Lehota na odstúpenie od zmluvy uplynie po 14 dňoch odo dňa keď Vy alebo Vami určená tretia osoba okrem dopravcu prevezme tovar.</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 uplatnení práva na odstúpenie od zmluvy nás informujte o svojom rozhodnutí odstúpiť od tejto zmluvy jednoznačným vyhlásením (napríklad listom zaslaným poštou alebo e-mailom) na adrese: </w:t>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Jozef Vígh - Rybárske potreby u Jociho, sídlisko JAS 1625, Galanta, 92401. </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Kontakt: 0905 192 429</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mail: info@feedershop.sk</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 tento účel môžete použiť vzorový formulár na odstúpenie od zmluvy, ktorý nájdete na tejto adrese: </w:t>
      </w:r>
    </w:p>
    <w:p w:rsidR="00000000" w:rsidDel="00000000" w:rsidP="00000000" w:rsidRDefault="00000000" w:rsidRPr="00000000" w14:paraId="0000000E">
      <w:pPr>
        <w:rPr>
          <w:rFonts w:ascii="Times New Roman" w:cs="Times New Roman" w:eastAsia="Times New Roman" w:hAnsi="Times New Roman"/>
          <w:i w:val="1"/>
          <w:color w:val="ff0000"/>
        </w:rPr>
      </w:pPr>
      <w:hyperlink r:id="rId7">
        <w:r w:rsidDel="00000000" w:rsidR="00000000" w:rsidRPr="00000000">
          <w:rPr>
            <w:rFonts w:ascii="Times New Roman" w:cs="Times New Roman" w:eastAsia="Times New Roman" w:hAnsi="Times New Roman"/>
            <w:i w:val="1"/>
            <w:color w:val="1155cc"/>
            <w:u w:val="single"/>
            <w:rtl w:val="0"/>
          </w:rPr>
          <w:t xml:space="preserve">https://www.feedershop.sk/fotky4591/obchodne-podmienky/Feedershop%20-%20FORMULA%CC%81R%20NA%20ODSTU%CC%81PENIE%20OD%20ZMLUVY.docx</w:t>
        </w:r>
      </w:hyperlink>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i w:val="1"/>
          <w:color w:val="ff0000"/>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Lehota na odstúpenie od zmluvy je zachovaná, ak zašlete oznámenie o uplatnení práva na odstúpenie od zmluvy pred tým, ako uplynie lehota na odstúpenie od zmluvy. </w:t>
      </w:r>
    </w:p>
    <w:p w:rsidR="00000000" w:rsidDel="00000000" w:rsidP="00000000" w:rsidRDefault="00000000" w:rsidRPr="00000000" w14:paraId="0000001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Dôsledky odstúpenia od zmluvy</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 odstúpení od zmluvy Vám vrátime všetky platby, ktoré ste uhradili v súvislosti s uzavretím zmluvy, vrátane nákladov na doručenie tovaru k Vám. To sa nevzťahuje na dodatočné náklady, ak ste si zvolili iný druh doručenia, ako je najlacnejší bežný spôsob doručenia, ktorý ponúkame. </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Platby Vám budú vrátené najneskôr do 14 dní odo dňa, keď nám bude doručené Vaše oznámenie o odstúpení od tejto zmluvy. Úhrada bude uskutočnená rovnakým spôsobom, aký ste použili pri Vašej platbe, ak ste výslovne nesúhlasili s iným spôsobom úhrady, a to bez účtovania akýchkoľvek ďalších poplatkov. </w:t>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 vrátením platby môžeme čakať do vrátenia tovaru späť na našu adresu alebo do preukázania, že ste tovar odoslali späť, podľa toho, čo nastane skôr.</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Ako možno vrátiť tovar po odstúpení od zmluvy?</w:t>
      </w:r>
    </w:p>
    <w:p w:rsidR="00000000" w:rsidDel="00000000" w:rsidP="00000000" w:rsidRDefault="00000000" w:rsidRPr="00000000" w14:paraId="00000018">
      <w:pPr>
        <w:ind w:left="28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Zašlite nám tovar späť alebo ho prineste na našu adresu najneskôr do 14 dní odo dňa uplatnenia práva na odstúpenie od zmluvy. Lehota sa považuje za zachovanú, ak tovar odošlete späť pred uplynutím 14-dňovej lehoty.</w:t>
      </w:r>
    </w:p>
    <w:p w:rsidR="00000000" w:rsidDel="00000000" w:rsidP="00000000" w:rsidRDefault="00000000" w:rsidRPr="00000000" w14:paraId="00000019">
      <w:pPr>
        <w:ind w:left="28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Priame náklady na vrátenie tovaru znášate Vy.</w:t>
      </w:r>
    </w:p>
    <w:p w:rsidR="00000000" w:rsidDel="00000000" w:rsidP="00000000" w:rsidRDefault="00000000" w:rsidRPr="00000000" w14:paraId="0000001A">
      <w:pPr>
        <w:ind w:left="28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Zodpovedáte len za akékoľvek zníženie hodnoty tovaru v dôsledku zaobchádzania s ním iným spôsobom, aký je potrebný na zistenie povahy, vlastností a funkčnosti tovaru.</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Ak ste požiadali o začatie poskytovania služby počas lehoty na odstúpenie od zmluvy, máte povinnosť uhradiť nám cenu za skutočne poskytnuté plnenie do dňa, kedy ste nám oznámili Vaše rozhodnutie odstúpiť od tejto zmluvy.</w:t>
      </w:r>
    </w:p>
    <w:p w:rsidR="00000000" w:rsidDel="00000000" w:rsidP="00000000" w:rsidRDefault="00000000" w:rsidRPr="00000000" w14:paraId="0000001D">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Galante dňa 1.7.2024</w:t>
      </w:r>
    </w:p>
    <w:sectPr>
      <w:headerReference r:id="rId8" w:type="default"/>
      <w:footerReference r:id="rId9" w:type="default"/>
      <w:pgSz w:h="15840" w:w="12240" w:orient="portrait"/>
      <w:pgMar w:bottom="720" w:top="720" w:left="720" w:right="720" w:header="708" w:footer="30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k-SK"/>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y" w:default="1">
    <w:name w:val="Normal"/>
    <w:qFormat w:val="1"/>
    <w:rsid w:val="00A27B57"/>
    <w:pPr>
      <w:spacing w:after="0" w:line="240" w:lineRule="auto"/>
    </w:pPr>
    <w:rPr>
      <w:rFonts w:ascii="Arial" w:cs="Times New Roman" w:eastAsia="Times New Roman" w:hAnsi="Arial"/>
      <w:szCs w:val="20"/>
      <w:lang w:eastAsia="cs-CZ"/>
    </w:rPr>
  </w:style>
  <w:style w:type="character" w:styleId="Predvolenpsmoodseku" w:default="1">
    <w:name w:val="Default Paragraph Font"/>
    <w:uiPriority w:val="1"/>
    <w:semiHidden w:val="1"/>
    <w:unhideWhenUsed w:val="1"/>
  </w:style>
  <w:style w:type="table" w:styleId="Normlnatabuka"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paragraph" w:styleId="Hlavika">
    <w:name w:val="header"/>
    <w:basedOn w:val="Normlny"/>
    <w:link w:val="HlavikaChar"/>
    <w:rsid w:val="00A27B57"/>
    <w:pPr>
      <w:tabs>
        <w:tab w:val="center" w:pos="4536"/>
        <w:tab w:val="right" w:pos="9072"/>
      </w:tabs>
    </w:pPr>
  </w:style>
  <w:style w:type="character" w:styleId="HlavikaChar" w:customStyle="1">
    <w:name w:val="Hlavička Char"/>
    <w:basedOn w:val="Predvolenpsmoodseku"/>
    <w:link w:val="Hlavika"/>
    <w:rsid w:val="00A27B57"/>
    <w:rPr>
      <w:rFonts w:ascii="Arial" w:cs="Times New Roman" w:eastAsia="Times New Roman" w:hAnsi="Arial"/>
      <w:szCs w:val="20"/>
      <w:lang w:eastAsia="cs-CZ"/>
    </w:rPr>
  </w:style>
  <w:style w:type="paragraph" w:styleId="Pta">
    <w:name w:val="footer"/>
    <w:basedOn w:val="Normlny"/>
    <w:link w:val="PtaChar"/>
    <w:uiPriority w:val="99"/>
    <w:rsid w:val="00A27B57"/>
    <w:pPr>
      <w:tabs>
        <w:tab w:val="center" w:pos="4536"/>
        <w:tab w:val="right" w:pos="9072"/>
      </w:tabs>
    </w:pPr>
  </w:style>
  <w:style w:type="character" w:styleId="PtaChar" w:customStyle="1">
    <w:name w:val="Päta Char"/>
    <w:basedOn w:val="Predvolenpsmoodseku"/>
    <w:link w:val="Pta"/>
    <w:uiPriority w:val="99"/>
    <w:rsid w:val="00A27B57"/>
    <w:rPr>
      <w:rFonts w:ascii="Arial" w:cs="Times New Roman" w:eastAsia="Times New Roman" w:hAnsi="Arial"/>
      <w:szCs w:val="20"/>
      <w:lang w:eastAsia="cs-CZ"/>
    </w:rPr>
  </w:style>
  <w:style w:type="character" w:styleId="Hypertextovprepojenie">
    <w:name w:val="Hyperlink"/>
    <w:basedOn w:val="Predvolenpsmoodseku"/>
    <w:uiPriority w:val="99"/>
    <w:unhideWhenUsed w:val="1"/>
    <w:rsid w:val="00405277"/>
    <w:rPr>
      <w:color w:val="0000ff" w:themeColor="hyperlink"/>
      <w:u w:val="single"/>
    </w:rPr>
  </w:style>
  <w:style w:type="character" w:styleId="apple-converted-space" w:customStyle="1">
    <w:name w:val="apple-converted-space"/>
    <w:basedOn w:val="Predvolenpsmoodseku"/>
    <w:rsid w:val="00FE7917"/>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eedershop.sk/fotky4591/obchodne-podmienky/Feedershop%20-%20FORMULA%CC%81R%20NA%20ODSTU%CC%81PENIE%20OD%20ZMLUVY.docx" TargetMode="External"/><Relationship Id="rId8"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NeBt8/Sfo+LV02p0X4K7GgTwqA==">CgMxLjAyCGguZ2pkZ3hzOAByITFOd3J3Tnp3Y0N0Ymt0WTdyb2Q0R0xBTkpnU3VEOGFQVA==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2024-12-04T10:39:00Z</dcterms:created>
  <dc:creator>Editenka</dc:creator>
</cp:coreProperties>
</file>